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嶺東高中觀光事業科學習歷程檔案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8"/>
        <w:gridCol w:w="1800"/>
        <w:gridCol w:w="1080"/>
        <w:gridCol w:w="1155"/>
        <w:gridCol w:w="1125"/>
        <w:gridCol w:w="960"/>
        <w:gridCol w:w="3268"/>
        <w:tblGridChange w:id="0">
          <w:tblGrid>
            <w:gridCol w:w="1068"/>
            <w:gridCol w:w="1800"/>
            <w:gridCol w:w="1080"/>
            <w:gridCol w:w="1155"/>
            <w:gridCol w:w="1125"/>
            <w:gridCol w:w="960"/>
            <w:gridCol w:w="3268"/>
          </w:tblGrid>
        </w:tblGridChange>
      </w:tblGrid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姓名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學號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座號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科目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觀光餐旅業導論</w:t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BiauKai" w:cs="BiauKai" w:eastAsia="BiauKai" w:hAnsi="BiauKa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學習歷程檔案說明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2">
            <w:pPr>
              <w:rPr>
                <w:rFonts w:ascii="BiauKai" w:cs="BiauKai" w:eastAsia="BiauKai" w:hAnsi="BiauKa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highlight w:val="white"/>
                <w:rtl w:val="0"/>
              </w:rPr>
              <w:t xml:space="preserve">課程說明：旅館的分類有商務旅館 休閒旅館 公寓旅館 等各種類別 若依連鎖方式有分為直營連鎖、管理契約、特許加盟、租賃連鎖、會員連鎖、業務連鎖等，。請同學針對校外餐訪的裕元花園酒店 說明旅館屬於何種類別及該類別的特色有哪些並說明參訪心得。</w:t>
            </w:r>
          </w:p>
        </w:tc>
      </w:tr>
      <w:tr>
        <w:trPr>
          <w:trHeight w:val="310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課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主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題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與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內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iauKai" w:cs="BiauKai" w:eastAsia="BiauKai" w:hAnsi="BiauKa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iauKai" w:cs="BiauKai" w:eastAsia="BiauKai" w:hAnsi="BiauKa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iauKai" w:cs="BiauKai" w:eastAsia="BiauKai" w:hAnsi="BiauKa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4"/>
                <w:szCs w:val="24"/>
                <w:rtl w:val="0"/>
              </w:rPr>
              <w:t xml:space="preserve">Ex: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4"/>
                <w:szCs w:val="24"/>
                <w:rtl w:val="0"/>
              </w:rPr>
              <w:t xml:space="preserve">裕元花園酒店屬於都會型商務旅館  請依課本說明商務旅館特色  (課本p.23)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iauKai" w:cs="BiauKai" w:eastAsia="BiauKai" w:hAnsi="BiauKai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BiauKai" w:cs="BiauKai" w:eastAsia="BiauKai" w:hAnsi="BiauKai"/>
                <w:color w:val="ff0000"/>
                <w:sz w:val="24"/>
                <w:szCs w:val="24"/>
                <w:rtl w:val="0"/>
              </w:rPr>
              <w:t xml:space="preserve">        在連鎖方式屬於直營連鎖  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4"/>
                <w:szCs w:val="24"/>
                <w:rtl w:val="0"/>
              </w:rPr>
              <w:t xml:space="preserve">請依課本說明直營連鎖特色  (課本p.61)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63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歷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程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檔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心得</w:t>
            </w: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：</w:t>
            </w:r>
          </w:p>
          <w:p w:rsidR="00000000" w:rsidDel="00000000" w:rsidP="00000000" w:rsidRDefault="00000000" w:rsidRPr="00000000" w14:paraId="0000002E">
            <w:pPr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BiauKai" w:cs="BiauKai" w:eastAsia="BiauKai" w:hAnsi="BiauKa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4"/>
                <w:szCs w:val="24"/>
                <w:rtl w:val="0"/>
              </w:rPr>
              <w:t xml:space="preserve">請同學說明此次參訪的心得感想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照片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中華民國          年       月       日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153"/>
          <w:tab w:val="right" w:pos="8306"/>
        </w:tabs>
        <w:jc w:val="right"/>
        <w:rPr>
          <w:rFonts w:ascii="Arial Black" w:cs="Arial Black" w:eastAsia="Arial Black" w:hAnsi="Arial Black"/>
          <w:color w:val="000000"/>
          <w:sz w:val="20"/>
          <w:szCs w:val="20"/>
        </w:rPr>
      </w:pP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                </w:t>
      </w:r>
      <w:r w:rsidDel="00000000" w:rsidR="00000000" w:rsidRPr="00000000">
        <w:rPr>
          <w:rFonts w:ascii="Overlock" w:cs="Overlock" w:eastAsia="Overlock" w:hAnsi="Overlock"/>
          <w:color w:val="000000"/>
          <w:sz w:val="20"/>
          <w:szCs w:val="20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BiauKai"/>
  <w:font w:name="PMingLiu"/>
  <w:font w:name="Microsoft JhengHei"/>
  <w:font w:name="Overlock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